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C2A9" w14:textId="07675A9B" w:rsidR="00665AF3" w:rsidRPr="0052180C" w:rsidRDefault="005254D5" w:rsidP="00665AF3">
      <w:pPr>
        <w:pStyle w:val="ScheduleHeading"/>
        <w:numPr>
          <w:ilvl w:val="0"/>
          <w:numId w:val="0"/>
        </w:numPr>
        <w:rPr>
          <w:rFonts w:cs="Arial"/>
          <w:lang w:val="en-US"/>
        </w:rPr>
      </w:pPr>
      <w:r w:rsidRPr="0052180C">
        <w:rPr>
          <w:rFonts w:cs="Arial"/>
          <w:lang w:val="en-US"/>
        </w:rPr>
        <w:t>Form of the Letter of Adher</w:t>
      </w:r>
      <w:r w:rsidR="001C4C32" w:rsidRPr="0052180C">
        <w:rPr>
          <w:rFonts w:cs="Arial"/>
          <w:lang w:val="en-US"/>
        </w:rPr>
        <w:t>e</w:t>
      </w:r>
      <w:r w:rsidRPr="0052180C">
        <w:rPr>
          <w:rFonts w:cs="Arial"/>
          <w:lang w:val="en-US"/>
        </w:rPr>
        <w:t>nce</w:t>
      </w:r>
    </w:p>
    <w:p w14:paraId="7A5FC6ED" w14:textId="77777777" w:rsidR="00665AF3" w:rsidRPr="0052180C" w:rsidRDefault="00665AF3" w:rsidP="00665AF3">
      <w:pPr>
        <w:pStyle w:val="Body"/>
        <w:jc w:val="center"/>
        <w:rPr>
          <w:rFonts w:cs="Arial"/>
          <w:lang w:val="en-US"/>
        </w:rPr>
      </w:pPr>
      <w:r w:rsidRPr="0052180C">
        <w:rPr>
          <w:rFonts w:cs="Arial"/>
          <w:lang w:val="en-US"/>
        </w:rPr>
        <w:t>[</w:t>
      </w:r>
      <w:r w:rsidRPr="0052180C">
        <w:rPr>
          <w:rFonts w:cs="Arial"/>
          <w:i/>
          <w:iCs/>
          <w:lang w:val="en-US"/>
        </w:rPr>
        <w:t>to be entered into by way of exchange of correspondence</w:t>
      </w:r>
      <w:r w:rsidRPr="0052180C">
        <w:rPr>
          <w:rFonts w:cs="Arial"/>
          <w:lang w:val="en-US"/>
        </w:rPr>
        <w:t>]</w:t>
      </w:r>
    </w:p>
    <w:p w14:paraId="475F63EA" w14:textId="77777777" w:rsidR="00665AF3" w:rsidRPr="0052180C" w:rsidRDefault="00665AF3" w:rsidP="00665AF3">
      <w:pPr>
        <w:pStyle w:val="Body"/>
        <w:rPr>
          <w:rFonts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5414"/>
      </w:tblGrid>
      <w:tr w:rsidR="00665AF3" w:rsidRPr="0052180C" w14:paraId="5729AFEB" w14:textId="77777777" w:rsidTr="00ED6AE7">
        <w:trPr>
          <w:trHeight w:val="786"/>
        </w:trPr>
        <w:tc>
          <w:tcPr>
            <w:tcW w:w="510" w:type="dxa"/>
            <w:shd w:val="clear" w:color="auto" w:fill="auto"/>
          </w:tcPr>
          <w:p w14:paraId="3188DE8D" w14:textId="77777777" w:rsidR="00665AF3" w:rsidRPr="0052180C" w:rsidRDefault="00665AF3" w:rsidP="00ED6AE7">
            <w:pPr>
              <w:pStyle w:val="CellBody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To:</w:t>
            </w:r>
          </w:p>
        </w:tc>
        <w:tc>
          <w:tcPr>
            <w:tcW w:w="5414" w:type="dxa"/>
            <w:shd w:val="clear" w:color="auto" w:fill="auto"/>
          </w:tcPr>
          <w:p w14:paraId="6ACE9931" w14:textId="77777777" w:rsidR="00665AF3" w:rsidRPr="0052180C" w:rsidRDefault="00665AF3" w:rsidP="00ED6AE7">
            <w:pPr>
              <w:pStyle w:val="CellBody"/>
              <w:jc w:val="both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[●] and [●] as Founders under the Agreement (as defined below)</w:t>
            </w:r>
          </w:p>
          <w:p w14:paraId="12D7E211" w14:textId="268B4121" w:rsidR="00665AF3" w:rsidRPr="0052180C" w:rsidRDefault="00665AF3" w:rsidP="00ED6AE7">
            <w:pPr>
              <w:pStyle w:val="CellBody"/>
              <w:jc w:val="both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 xml:space="preserve">[●] as </w:t>
            </w:r>
            <w:r w:rsidR="005254D5" w:rsidRPr="0052180C">
              <w:rPr>
                <w:rFonts w:cs="Arial"/>
                <w:lang w:val="en-US"/>
              </w:rPr>
              <w:t>Significant</w:t>
            </w:r>
            <w:r w:rsidRPr="0052180C">
              <w:rPr>
                <w:rFonts w:cs="Arial"/>
                <w:lang w:val="en-US"/>
              </w:rPr>
              <w:t xml:space="preserve"> [Quotaholder(s)/Shareholder(s)] under the Agreement</w:t>
            </w:r>
          </w:p>
          <w:p w14:paraId="7F0863FD" w14:textId="77777777" w:rsidR="00665AF3" w:rsidRPr="0052180C" w:rsidRDefault="00665AF3" w:rsidP="00ED6AE7">
            <w:pPr>
              <w:pStyle w:val="CellBody"/>
              <w:jc w:val="both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[●] as Company under the Agreement</w:t>
            </w:r>
          </w:p>
          <w:p w14:paraId="7FF0DB7D" w14:textId="77777777" w:rsidR="00665AF3" w:rsidRPr="0052180C" w:rsidRDefault="00665AF3" w:rsidP="00ED6AE7">
            <w:pPr>
              <w:pStyle w:val="CellBody"/>
              <w:jc w:val="both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[●] as Investor under the Agreement</w:t>
            </w:r>
          </w:p>
          <w:p w14:paraId="562150E8" w14:textId="77777777" w:rsidR="00665AF3" w:rsidRPr="0052180C" w:rsidRDefault="00665AF3" w:rsidP="00ED6AE7">
            <w:pPr>
              <w:pStyle w:val="CellBody"/>
              <w:jc w:val="both"/>
              <w:rPr>
                <w:rFonts w:cs="Arial"/>
                <w:lang w:val="en-US"/>
              </w:rPr>
            </w:pPr>
          </w:p>
        </w:tc>
      </w:tr>
      <w:tr w:rsidR="00665AF3" w:rsidRPr="0052180C" w14:paraId="60BA5F25" w14:textId="77777777" w:rsidTr="00ED6AE7">
        <w:trPr>
          <w:trHeight w:val="447"/>
        </w:trPr>
        <w:tc>
          <w:tcPr>
            <w:tcW w:w="510" w:type="dxa"/>
            <w:shd w:val="clear" w:color="auto" w:fill="auto"/>
          </w:tcPr>
          <w:p w14:paraId="754EA9D4" w14:textId="77777777" w:rsidR="00665AF3" w:rsidRPr="0052180C" w:rsidRDefault="00665AF3" w:rsidP="00ED6AE7">
            <w:pPr>
              <w:pStyle w:val="CellBody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From:</w:t>
            </w:r>
          </w:p>
        </w:tc>
        <w:tc>
          <w:tcPr>
            <w:tcW w:w="5414" w:type="dxa"/>
            <w:shd w:val="clear" w:color="auto" w:fill="auto"/>
          </w:tcPr>
          <w:p w14:paraId="65D61396" w14:textId="1CC33255" w:rsidR="00665AF3" w:rsidRPr="0052180C" w:rsidRDefault="00665AF3" w:rsidP="00ED6AE7">
            <w:pPr>
              <w:pStyle w:val="CellBody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[</w:t>
            </w:r>
            <w:r w:rsidR="005254D5" w:rsidRPr="0052180C">
              <w:rPr>
                <w:rFonts w:cs="Arial"/>
                <w:i/>
                <w:lang w:val="en-US"/>
              </w:rPr>
              <w:t>New Investor</w:t>
            </w:r>
            <w:r w:rsidRPr="0052180C">
              <w:rPr>
                <w:rFonts w:cs="Arial"/>
                <w:lang w:val="en-US"/>
              </w:rPr>
              <w:t xml:space="preserve">] </w:t>
            </w:r>
          </w:p>
        </w:tc>
      </w:tr>
      <w:tr w:rsidR="00665AF3" w:rsidRPr="0052180C" w14:paraId="43B78D2F" w14:textId="77777777" w:rsidTr="00ED6AE7">
        <w:trPr>
          <w:trHeight w:val="462"/>
        </w:trPr>
        <w:tc>
          <w:tcPr>
            <w:tcW w:w="510" w:type="dxa"/>
            <w:shd w:val="clear" w:color="auto" w:fill="auto"/>
          </w:tcPr>
          <w:p w14:paraId="68E0FFBB" w14:textId="77777777" w:rsidR="00665AF3" w:rsidRPr="0052180C" w:rsidRDefault="00665AF3" w:rsidP="00ED6AE7">
            <w:pPr>
              <w:pStyle w:val="CellBody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Dated:</w:t>
            </w:r>
          </w:p>
        </w:tc>
        <w:tc>
          <w:tcPr>
            <w:tcW w:w="5414" w:type="dxa"/>
            <w:shd w:val="clear" w:color="auto" w:fill="auto"/>
          </w:tcPr>
          <w:p w14:paraId="1ABF9B5A" w14:textId="77777777" w:rsidR="00665AF3" w:rsidRPr="0052180C" w:rsidRDefault="00665AF3" w:rsidP="00ED6AE7">
            <w:pPr>
              <w:pStyle w:val="CellBody"/>
              <w:rPr>
                <w:rFonts w:cs="Arial"/>
                <w:lang w:val="en-US"/>
              </w:rPr>
            </w:pPr>
            <w:r w:rsidRPr="0052180C">
              <w:rPr>
                <w:rFonts w:cs="Arial"/>
                <w:lang w:val="en-US"/>
              </w:rPr>
              <w:t>[</w:t>
            </w:r>
            <w:r w:rsidRPr="0052180C">
              <w:rPr>
                <w:rFonts w:cs="Arial"/>
                <w:u w:val="single"/>
                <w:lang w:val="en-US"/>
              </w:rPr>
              <w:t>                   </w:t>
            </w:r>
            <w:r w:rsidRPr="0052180C">
              <w:rPr>
                <w:rFonts w:cs="Arial"/>
                <w:lang w:val="en-US"/>
              </w:rPr>
              <w:t>]</w:t>
            </w:r>
          </w:p>
        </w:tc>
      </w:tr>
    </w:tbl>
    <w:p w14:paraId="73B01478" w14:textId="77777777" w:rsidR="00665AF3" w:rsidRPr="0052180C" w:rsidRDefault="00665AF3" w:rsidP="00665AF3">
      <w:pPr>
        <w:pStyle w:val="Body"/>
        <w:rPr>
          <w:rFonts w:cs="Arial"/>
          <w:lang w:val="en-US"/>
        </w:rPr>
      </w:pPr>
    </w:p>
    <w:p w14:paraId="450E3BFA" w14:textId="77777777" w:rsidR="00665AF3" w:rsidRPr="0052180C" w:rsidRDefault="00665AF3" w:rsidP="00665AF3">
      <w:pPr>
        <w:pStyle w:val="Body"/>
        <w:rPr>
          <w:rFonts w:cs="Arial"/>
          <w:lang w:val="en-US"/>
        </w:rPr>
      </w:pPr>
      <w:r w:rsidRPr="0052180C">
        <w:rPr>
          <w:rFonts w:cs="Arial"/>
          <w:lang w:val="en-US"/>
        </w:rPr>
        <w:t>Dear All:</w:t>
      </w:r>
    </w:p>
    <w:p w14:paraId="4E1FAD60" w14:textId="4E4EE970" w:rsidR="00665AF3" w:rsidRPr="0052180C" w:rsidRDefault="00665AF3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bookmarkStart w:id="0" w:name="_Ref439262173"/>
      <w:r w:rsidRPr="0052180C">
        <w:rPr>
          <w:rFonts w:cs="Arial"/>
          <w:lang w:val="en-US"/>
        </w:rPr>
        <w:t>I/We refer to the subscription agreement for future equity (the “</w:t>
      </w:r>
      <w:r w:rsidRPr="0052180C">
        <w:rPr>
          <w:rFonts w:cs="Arial"/>
          <w:b/>
          <w:bCs/>
          <w:lang w:val="en-US"/>
        </w:rPr>
        <w:t>Agreement</w:t>
      </w:r>
      <w:r w:rsidRPr="0052180C">
        <w:rPr>
          <w:rFonts w:cs="Arial"/>
          <w:lang w:val="en-US"/>
        </w:rPr>
        <w:t>”) dated [●] and entered into between [●] and [●] (the “</w:t>
      </w:r>
      <w:r w:rsidRPr="0052180C">
        <w:rPr>
          <w:rFonts w:cs="Arial"/>
          <w:b/>
          <w:bCs/>
          <w:lang w:val="en-US"/>
        </w:rPr>
        <w:t>Founders</w:t>
      </w:r>
      <w:r w:rsidRPr="0052180C">
        <w:rPr>
          <w:rFonts w:cs="Arial"/>
          <w:lang w:val="en-US"/>
        </w:rPr>
        <w:t>”), [●] (the “</w:t>
      </w:r>
      <w:r w:rsidR="005254D5" w:rsidRPr="0052180C">
        <w:rPr>
          <w:rFonts w:cs="Arial"/>
          <w:b/>
          <w:bCs/>
          <w:lang w:val="en-US"/>
        </w:rPr>
        <w:t>Significant</w:t>
      </w:r>
      <w:r w:rsidRPr="0052180C">
        <w:rPr>
          <w:rFonts w:cs="Arial"/>
          <w:b/>
          <w:bCs/>
          <w:lang w:val="en-US"/>
        </w:rPr>
        <w:t xml:space="preserve"> </w:t>
      </w:r>
      <w:r w:rsidRPr="0052180C">
        <w:rPr>
          <w:rFonts w:cs="Arial"/>
          <w:lang w:val="en-US"/>
        </w:rPr>
        <w:t>[</w:t>
      </w:r>
      <w:r w:rsidRPr="0052180C">
        <w:rPr>
          <w:rFonts w:cs="Arial"/>
          <w:b/>
          <w:bCs/>
          <w:lang w:val="en-US"/>
        </w:rPr>
        <w:t>Quotaholder/Shareholder</w:t>
      </w:r>
      <w:r w:rsidRPr="0052180C">
        <w:rPr>
          <w:rFonts w:cs="Arial"/>
          <w:lang w:val="en-US"/>
        </w:rPr>
        <w:t>]”),</w:t>
      </w:r>
      <w:r w:rsidR="0052180C" w:rsidRPr="0052180C">
        <w:rPr>
          <w:rFonts w:cs="Arial"/>
          <w:lang w:val="en-US"/>
        </w:rPr>
        <w:t xml:space="preserve"> </w:t>
      </w:r>
      <w:r w:rsidRPr="0052180C">
        <w:rPr>
          <w:rFonts w:cs="Arial"/>
          <w:lang w:val="en-US"/>
        </w:rPr>
        <w:t>[●] (the “</w:t>
      </w:r>
      <w:r w:rsidRPr="0052180C">
        <w:rPr>
          <w:rFonts w:cs="Arial"/>
          <w:b/>
          <w:bCs/>
          <w:lang w:val="en-US"/>
        </w:rPr>
        <w:t>Company</w:t>
      </w:r>
      <w:r w:rsidRPr="0052180C">
        <w:rPr>
          <w:rFonts w:cs="Arial"/>
          <w:lang w:val="en-US"/>
        </w:rPr>
        <w:t>”) and, among others, [●] (the “</w:t>
      </w:r>
      <w:r w:rsidRPr="0052180C">
        <w:rPr>
          <w:rFonts w:cs="Arial"/>
          <w:b/>
          <w:bCs/>
          <w:lang w:val="en-US"/>
        </w:rPr>
        <w:t>Investor</w:t>
      </w:r>
      <w:r w:rsidRPr="0052180C">
        <w:rPr>
          <w:rFonts w:cs="Arial"/>
          <w:lang w:val="en-US"/>
        </w:rPr>
        <w:t xml:space="preserve">”). </w:t>
      </w:r>
    </w:p>
    <w:p w14:paraId="304B27A0" w14:textId="3C4F0243" w:rsidR="00665AF3" w:rsidRPr="0052180C" w:rsidRDefault="00665AF3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r w:rsidRPr="0052180C">
        <w:rPr>
          <w:rFonts w:cs="Arial"/>
          <w:lang w:val="en-US"/>
        </w:rPr>
        <w:t>This letter is a Letter</w:t>
      </w:r>
      <w:r w:rsidR="005254D5" w:rsidRPr="0052180C">
        <w:rPr>
          <w:rFonts w:cs="Arial"/>
          <w:lang w:val="en-US"/>
        </w:rPr>
        <w:t xml:space="preserve"> of Adherence</w:t>
      </w:r>
      <w:r w:rsidRPr="0052180C">
        <w:rPr>
          <w:rFonts w:cs="Arial"/>
          <w:lang w:val="en-US"/>
        </w:rPr>
        <w:t xml:space="preserve"> for the purposes of the Agreement.</w:t>
      </w:r>
    </w:p>
    <w:p w14:paraId="4E3BE03E" w14:textId="3E16927E" w:rsidR="00665AF3" w:rsidRPr="0052180C" w:rsidRDefault="00665AF3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r w:rsidRPr="0052180C">
        <w:rPr>
          <w:rFonts w:cs="Arial"/>
          <w:lang w:val="en-US"/>
        </w:rPr>
        <w:t>Terms defined in the Agreement</w:t>
      </w:r>
      <w:r w:rsidRPr="0052180C" w:rsidDel="00EC1367">
        <w:rPr>
          <w:rFonts w:cs="Arial"/>
          <w:lang w:val="en-US"/>
        </w:rPr>
        <w:t xml:space="preserve"> </w:t>
      </w:r>
      <w:r w:rsidRPr="0052180C">
        <w:rPr>
          <w:rFonts w:cs="Arial"/>
          <w:lang w:val="en-US"/>
        </w:rPr>
        <w:t xml:space="preserve">have the same meaning in this </w:t>
      </w:r>
      <w:r w:rsidR="005254D5" w:rsidRPr="0052180C">
        <w:rPr>
          <w:rFonts w:cs="Arial"/>
          <w:lang w:val="en-US"/>
        </w:rPr>
        <w:t xml:space="preserve">Letter of Adherence </w:t>
      </w:r>
      <w:r w:rsidRPr="0052180C">
        <w:rPr>
          <w:rFonts w:cs="Arial"/>
          <w:lang w:val="en-US"/>
        </w:rPr>
        <w:t>unless given a different meaning herein.</w:t>
      </w:r>
      <w:bookmarkEnd w:id="0"/>
    </w:p>
    <w:p w14:paraId="6A16906C" w14:textId="40A0248B" w:rsidR="00665AF3" w:rsidRPr="0052180C" w:rsidRDefault="00665AF3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r w:rsidRPr="0052180C">
        <w:rPr>
          <w:rFonts w:cs="Arial"/>
          <w:lang w:val="en-US"/>
        </w:rPr>
        <w:t>[</w:t>
      </w:r>
      <w:r w:rsidRPr="0052180C">
        <w:rPr>
          <w:rFonts w:cs="Arial"/>
          <w:i/>
          <w:iCs/>
          <w:lang w:val="en-US"/>
        </w:rPr>
        <w:t xml:space="preserve">New </w:t>
      </w:r>
      <w:r w:rsidR="005254D5" w:rsidRPr="0052180C">
        <w:rPr>
          <w:rFonts w:cs="Arial"/>
          <w:i/>
          <w:lang w:val="en-US"/>
        </w:rPr>
        <w:t>Investor</w:t>
      </w:r>
      <w:r w:rsidRPr="0052180C">
        <w:rPr>
          <w:rFonts w:cs="Arial"/>
          <w:lang w:val="en-US"/>
        </w:rPr>
        <w:t xml:space="preserve">] agrees to become a </w:t>
      </w:r>
      <w:r w:rsidR="005830E6" w:rsidRPr="0052180C">
        <w:rPr>
          <w:rFonts w:cs="Arial"/>
          <w:lang w:val="en-US"/>
        </w:rPr>
        <w:t xml:space="preserve">Significant </w:t>
      </w:r>
      <w:r w:rsidRPr="0052180C">
        <w:rPr>
          <w:rFonts w:cs="Arial"/>
          <w:lang w:val="en-US"/>
        </w:rPr>
        <w:t>[Quotaholder/Shareholder] and to be bound by the terms of the Agreement</w:t>
      </w:r>
      <w:r w:rsidRPr="0052180C" w:rsidDel="00EC1367">
        <w:rPr>
          <w:rFonts w:cs="Arial"/>
          <w:lang w:val="en-US"/>
        </w:rPr>
        <w:t xml:space="preserve"> </w:t>
      </w:r>
      <w:r w:rsidRPr="0052180C">
        <w:rPr>
          <w:rFonts w:cs="Arial"/>
          <w:lang w:val="en-US"/>
        </w:rPr>
        <w:t xml:space="preserve">in order to effect Clause </w:t>
      </w:r>
      <w:r w:rsidR="005830E6" w:rsidRPr="0052180C">
        <w:rPr>
          <w:rFonts w:cs="Arial"/>
          <w:lang w:val="en-US"/>
        </w:rPr>
        <w:t>4.1 (b)</w:t>
      </w:r>
      <w:r w:rsidRPr="0052180C">
        <w:rPr>
          <w:rFonts w:cs="Arial"/>
          <w:lang w:val="en-US"/>
        </w:rPr>
        <w:t xml:space="preserve"> of the Agreement</w:t>
      </w:r>
      <w:r w:rsidRPr="0052180C" w:rsidDel="00EC1367">
        <w:rPr>
          <w:rFonts w:cs="Arial"/>
          <w:lang w:val="en-US"/>
        </w:rPr>
        <w:t xml:space="preserve"> </w:t>
      </w:r>
      <w:r w:rsidRPr="0052180C">
        <w:rPr>
          <w:rFonts w:cs="Arial"/>
          <w:lang w:val="en-US"/>
        </w:rPr>
        <w:t>as if it had been an original party to the Agreement.</w:t>
      </w:r>
    </w:p>
    <w:p w14:paraId="7EAF80A2" w14:textId="5AA6C628" w:rsidR="00665AF3" w:rsidRPr="0052180C" w:rsidRDefault="005830E6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r w:rsidRPr="0052180C">
        <w:rPr>
          <w:rFonts w:cs="Arial"/>
          <w:lang w:val="en-US"/>
        </w:rPr>
        <w:t>Significant</w:t>
      </w:r>
      <w:r w:rsidR="00665AF3" w:rsidRPr="0052180C">
        <w:rPr>
          <w:rFonts w:cs="Arial"/>
          <w:lang w:val="en-US"/>
        </w:rPr>
        <w:t xml:space="preserve"> [Quotaholder’s/Shareholder’s] administrative details for the purposes of the Agreement</w:t>
      </w:r>
      <w:r w:rsidR="00665AF3" w:rsidRPr="0052180C" w:rsidDel="00EC1367">
        <w:rPr>
          <w:rFonts w:cs="Arial"/>
          <w:lang w:val="en-US"/>
        </w:rPr>
        <w:t xml:space="preserve"> </w:t>
      </w:r>
      <w:r w:rsidR="00665AF3" w:rsidRPr="0052180C">
        <w:rPr>
          <w:rFonts w:cs="Arial"/>
          <w:lang w:val="en-US"/>
        </w:rPr>
        <w:t>are as follows:</w:t>
      </w:r>
    </w:p>
    <w:p w14:paraId="2DE6BB4B" w14:textId="77777777" w:rsidR="00665AF3" w:rsidRPr="0052180C" w:rsidRDefault="00665AF3" w:rsidP="00665AF3">
      <w:pPr>
        <w:pStyle w:val="Body"/>
        <w:ind w:left="624" w:firstLine="56"/>
        <w:rPr>
          <w:rFonts w:cs="Arial"/>
          <w:lang w:val="en-US"/>
        </w:rPr>
      </w:pPr>
      <w:r w:rsidRPr="0052180C">
        <w:rPr>
          <w:rFonts w:cs="Arial"/>
          <w:lang w:val="en-US"/>
        </w:rPr>
        <w:t>Address:</w:t>
      </w:r>
      <w:r w:rsidRPr="0052180C">
        <w:rPr>
          <w:rFonts w:cs="Arial"/>
          <w:lang w:val="en-US"/>
        </w:rPr>
        <w:br/>
      </w:r>
      <w:r w:rsidRPr="0052180C">
        <w:rPr>
          <w:rFonts w:cs="Arial"/>
          <w:lang w:val="en-US"/>
        </w:rPr>
        <w:tab/>
        <w:t>Email:</w:t>
      </w:r>
    </w:p>
    <w:p w14:paraId="07ABEA37" w14:textId="4B0CC851" w:rsidR="00665AF3" w:rsidRPr="0052180C" w:rsidRDefault="00665AF3" w:rsidP="00665AF3">
      <w:pPr>
        <w:pStyle w:val="Schedule1"/>
        <w:numPr>
          <w:ilvl w:val="2"/>
          <w:numId w:val="5"/>
        </w:numPr>
        <w:spacing w:after="120" w:line="336" w:lineRule="auto"/>
        <w:outlineLvl w:val="2"/>
        <w:rPr>
          <w:rFonts w:cs="Arial"/>
          <w:lang w:val="en-US"/>
        </w:rPr>
      </w:pPr>
      <w:bookmarkStart w:id="1" w:name="_Ref439262182"/>
      <w:r w:rsidRPr="0052180C">
        <w:rPr>
          <w:rFonts w:cs="Arial"/>
          <w:iCs/>
          <w:lang w:val="en-US"/>
        </w:rPr>
        <w:t>This Letter</w:t>
      </w:r>
      <w:r w:rsidR="009112F8" w:rsidRPr="0052180C">
        <w:rPr>
          <w:rFonts w:cs="Arial"/>
          <w:iCs/>
          <w:lang w:val="en-US"/>
        </w:rPr>
        <w:t xml:space="preserve"> of Adherence</w:t>
      </w:r>
      <w:r w:rsidRPr="0052180C">
        <w:rPr>
          <w:rFonts w:cs="Arial"/>
          <w:iCs/>
          <w:lang w:val="en-US"/>
        </w:rPr>
        <w:t xml:space="preserve"> is governed by Italian law</w:t>
      </w:r>
      <w:r w:rsidRPr="0052180C">
        <w:rPr>
          <w:rFonts w:cs="Arial"/>
          <w:lang w:val="en-US"/>
        </w:rPr>
        <w:t>.</w:t>
      </w:r>
      <w:bookmarkEnd w:id="1"/>
    </w:p>
    <w:p w14:paraId="6944FBC5" w14:textId="77777777" w:rsidR="00665AF3" w:rsidRPr="0052180C" w:rsidRDefault="00665AF3" w:rsidP="00665AF3">
      <w:pPr>
        <w:pStyle w:val="Schedule1"/>
        <w:numPr>
          <w:ilvl w:val="0"/>
          <w:numId w:val="0"/>
        </w:numPr>
        <w:spacing w:after="120" w:line="336" w:lineRule="auto"/>
        <w:outlineLvl w:val="2"/>
        <w:rPr>
          <w:rFonts w:cs="Arial"/>
          <w:lang w:val="en-US"/>
        </w:rPr>
      </w:pPr>
    </w:p>
    <w:p w14:paraId="167BB2D3" w14:textId="19485ADA" w:rsidR="00665AF3" w:rsidRPr="0052180C" w:rsidRDefault="005830E6" w:rsidP="00665AF3">
      <w:pPr>
        <w:pStyle w:val="Body"/>
        <w:tabs>
          <w:tab w:val="left" w:pos="426"/>
          <w:tab w:val="left" w:pos="3686"/>
        </w:tabs>
        <w:rPr>
          <w:rFonts w:cs="Arial"/>
          <w:b/>
          <w:bCs/>
          <w:lang w:val="en-US"/>
        </w:rPr>
      </w:pPr>
      <w:r w:rsidRPr="0052180C">
        <w:rPr>
          <w:rFonts w:cs="Arial"/>
          <w:b/>
          <w:bCs/>
          <w:lang w:val="en-US"/>
        </w:rPr>
        <w:t>SIGNIFICANT</w:t>
      </w:r>
      <w:r w:rsidR="00665AF3" w:rsidRPr="0052180C">
        <w:rPr>
          <w:rFonts w:cs="Arial"/>
          <w:b/>
          <w:bCs/>
          <w:lang w:val="en-US"/>
        </w:rPr>
        <w:t xml:space="preserve"> QUOTAHOLDER/SHAREHOLDER</w:t>
      </w:r>
    </w:p>
    <w:p w14:paraId="2287FE9A" w14:textId="77777777" w:rsidR="00665AF3" w:rsidRPr="0052180C" w:rsidRDefault="00665AF3" w:rsidP="00665AF3">
      <w:pPr>
        <w:pStyle w:val="Body"/>
        <w:tabs>
          <w:tab w:val="left" w:pos="426"/>
          <w:tab w:val="left" w:pos="3686"/>
        </w:tabs>
        <w:rPr>
          <w:rFonts w:cs="Arial"/>
          <w:lang w:val="en-US"/>
        </w:rPr>
      </w:pPr>
    </w:p>
    <w:p w14:paraId="27AB52BC" w14:textId="563F2B64" w:rsidR="006C242A" w:rsidRPr="0052180C" w:rsidRDefault="00665AF3" w:rsidP="00665AF3">
      <w:pPr>
        <w:rPr>
          <w:rFonts w:cs="Arial"/>
        </w:rPr>
      </w:pPr>
      <w:r w:rsidRPr="0052180C">
        <w:rPr>
          <w:rFonts w:cs="Arial"/>
          <w:lang w:val="en-US"/>
        </w:rPr>
        <w:t>By</w:t>
      </w:r>
      <w:r w:rsidRPr="0052180C">
        <w:rPr>
          <w:rFonts w:cs="Arial"/>
          <w:lang w:val="en-US"/>
        </w:rPr>
        <w:tab/>
      </w:r>
      <w:r w:rsidRPr="0052180C">
        <w:rPr>
          <w:rFonts w:cs="Arial"/>
          <w:u w:val="single"/>
          <w:lang w:val="en-US"/>
        </w:rPr>
        <w:tab/>
      </w:r>
      <w:r w:rsidRPr="0052180C">
        <w:rPr>
          <w:rFonts w:cs="Arial"/>
          <w:lang w:val="en-US"/>
        </w:rPr>
        <w:br/>
      </w:r>
      <w:r w:rsidRPr="0052180C">
        <w:rPr>
          <w:rFonts w:cs="Arial"/>
          <w:lang w:val="en-US"/>
        </w:rPr>
        <w:tab/>
        <w:t>Name:</w:t>
      </w:r>
      <w:r w:rsidRPr="0052180C">
        <w:rPr>
          <w:rFonts w:cs="Arial"/>
          <w:lang w:val="en-US"/>
        </w:rPr>
        <w:br/>
      </w:r>
      <w:r w:rsidRPr="0052180C">
        <w:rPr>
          <w:rFonts w:cs="Arial"/>
          <w:lang w:val="en-US"/>
        </w:rPr>
        <w:tab/>
        <w:t>Address:</w:t>
      </w:r>
      <w:r w:rsidRPr="0052180C">
        <w:rPr>
          <w:rFonts w:cs="Arial"/>
          <w:lang w:val="en-US"/>
        </w:rPr>
        <w:br/>
      </w:r>
      <w:r w:rsidRPr="0052180C">
        <w:rPr>
          <w:rFonts w:cs="Arial"/>
          <w:lang w:val="en-US"/>
        </w:rPr>
        <w:tab/>
        <w:t>Email:</w:t>
      </w:r>
      <w:r w:rsidRPr="0052180C">
        <w:rPr>
          <w:rFonts w:cs="Arial"/>
          <w:b/>
          <w:bCs/>
          <w:lang w:val="en-US"/>
        </w:rPr>
        <w:tab/>
      </w:r>
    </w:p>
    <w:sectPr w:rsidR="006C242A" w:rsidRPr="00521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8CF6" w14:textId="77777777" w:rsidR="0052180C" w:rsidRDefault="0052180C" w:rsidP="0052180C">
      <w:r>
        <w:separator/>
      </w:r>
    </w:p>
  </w:endnote>
  <w:endnote w:type="continuationSeparator" w:id="0">
    <w:p w14:paraId="07F139ED" w14:textId="77777777" w:rsidR="0052180C" w:rsidRDefault="0052180C" w:rsidP="0052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7072" w14:textId="77777777" w:rsidR="0052180C" w:rsidRDefault="00521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5A2" w14:textId="77777777" w:rsidR="0052180C" w:rsidRDefault="00521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5E52" w14:textId="77777777" w:rsidR="0052180C" w:rsidRDefault="00521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0E36" w14:textId="77777777" w:rsidR="0052180C" w:rsidRDefault="0052180C" w:rsidP="0052180C">
      <w:r>
        <w:separator/>
      </w:r>
    </w:p>
  </w:footnote>
  <w:footnote w:type="continuationSeparator" w:id="0">
    <w:p w14:paraId="4A788413" w14:textId="77777777" w:rsidR="0052180C" w:rsidRDefault="0052180C" w:rsidP="0052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432B" w14:textId="77777777" w:rsidR="0052180C" w:rsidRDefault="00521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8C5E" w14:textId="77777777" w:rsidR="0052180C" w:rsidRDefault="00521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BF5F" w14:textId="77777777" w:rsidR="0052180C" w:rsidRDefault="00521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653"/>
    <w:multiLevelType w:val="multilevel"/>
    <w:tmpl w:val="70248C04"/>
    <w:numStyleLink w:val="LLSchedule"/>
  </w:abstractNum>
  <w:abstractNum w:abstractNumId="1" w15:restartNumberingAfterBreak="0">
    <w:nsid w:val="113711E7"/>
    <w:multiLevelType w:val="multilevel"/>
    <w:tmpl w:val="7D1E5C80"/>
    <w:numStyleLink w:val="LLScheduleHeading"/>
  </w:abstractNum>
  <w:abstractNum w:abstractNumId="2" w15:restartNumberingAfterBreak="0">
    <w:nsid w:val="17D56EA2"/>
    <w:multiLevelType w:val="multilevel"/>
    <w:tmpl w:val="7D1E5C80"/>
    <w:styleLink w:val="LLScheduleHeading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C2A2ED0"/>
    <w:multiLevelType w:val="multilevel"/>
    <w:tmpl w:val="70248C04"/>
    <w:styleLink w:val="LLSchedule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Ansi="Arial"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402" w:hanging="680"/>
      </w:pPr>
      <w:rPr>
        <w:rFonts w:hint="default"/>
      </w:rPr>
    </w:lvl>
  </w:abstractNum>
  <w:abstractNum w:abstractNumId="4" w15:restartNumberingAfterBreak="0">
    <w:nsid w:val="5D194207"/>
    <w:multiLevelType w:val="multilevel"/>
    <w:tmpl w:val="E3864CA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num w:numId="1" w16cid:durableId="1711570529">
    <w:abstractNumId w:val="3"/>
  </w:num>
  <w:num w:numId="2" w16cid:durableId="1748305803">
    <w:abstractNumId w:val="2"/>
  </w:num>
  <w:num w:numId="3" w16cid:durableId="205067322">
    <w:abstractNumId w:val="0"/>
  </w:num>
  <w:num w:numId="4" w16cid:durableId="2136176142">
    <w:abstractNumId w:val="1"/>
  </w:num>
  <w:num w:numId="5" w16cid:durableId="1736969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905B94"/>
    <w:rsid w:val="000A5FE2"/>
    <w:rsid w:val="001C4C32"/>
    <w:rsid w:val="00294CD4"/>
    <w:rsid w:val="0037712E"/>
    <w:rsid w:val="003A3C48"/>
    <w:rsid w:val="00421A4A"/>
    <w:rsid w:val="004C37AF"/>
    <w:rsid w:val="0052180C"/>
    <w:rsid w:val="005254D5"/>
    <w:rsid w:val="005830E6"/>
    <w:rsid w:val="005E400B"/>
    <w:rsid w:val="00665AF3"/>
    <w:rsid w:val="006C242A"/>
    <w:rsid w:val="007362A0"/>
    <w:rsid w:val="007369A8"/>
    <w:rsid w:val="007C3921"/>
    <w:rsid w:val="00905B94"/>
    <w:rsid w:val="009112F8"/>
    <w:rsid w:val="00974C70"/>
    <w:rsid w:val="00A6147D"/>
    <w:rsid w:val="00D06A82"/>
    <w:rsid w:val="00E7577E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7E9F"/>
  <w15:chartTrackingRefBased/>
  <w15:docId w15:val="{0F812A53-93D2-4ED6-9F75-8781793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665AF3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liases w:val="by"/>
    <w:basedOn w:val="Normal"/>
    <w:link w:val="BodyChar"/>
    <w:rsid w:val="00665AF3"/>
    <w:pPr>
      <w:spacing w:after="140" w:line="290" w:lineRule="auto"/>
      <w:jc w:val="both"/>
    </w:pPr>
    <w:rPr>
      <w:rFonts w:cs="Times New Roman"/>
      <w:kern w:val="20"/>
    </w:rPr>
  </w:style>
  <w:style w:type="paragraph" w:customStyle="1" w:styleId="CellBody">
    <w:name w:val="CellBody"/>
    <w:basedOn w:val="Normal"/>
    <w:link w:val="CellBodyChar"/>
    <w:rsid w:val="00665AF3"/>
    <w:pPr>
      <w:spacing w:before="60" w:after="60" w:line="290" w:lineRule="auto"/>
    </w:pPr>
    <w:rPr>
      <w:rFonts w:cs="Times New Roman"/>
      <w:kern w:val="20"/>
    </w:rPr>
  </w:style>
  <w:style w:type="paragraph" w:customStyle="1" w:styleId="Schedule1">
    <w:name w:val="Schedule 1"/>
    <w:basedOn w:val="Normal"/>
    <w:rsid w:val="00665AF3"/>
    <w:pPr>
      <w:numPr>
        <w:numId w:val="3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2">
    <w:name w:val="Schedule 2"/>
    <w:basedOn w:val="Normal"/>
    <w:rsid w:val="00665AF3"/>
    <w:pPr>
      <w:numPr>
        <w:ilvl w:val="1"/>
        <w:numId w:val="3"/>
      </w:numPr>
      <w:spacing w:after="140" w:line="290" w:lineRule="auto"/>
      <w:jc w:val="both"/>
      <w:outlineLvl w:val="0"/>
    </w:pPr>
    <w:rPr>
      <w:rFonts w:cs="Times New Roman"/>
      <w:kern w:val="20"/>
    </w:rPr>
  </w:style>
  <w:style w:type="paragraph" w:customStyle="1" w:styleId="Schedule3">
    <w:name w:val="Schedule 3"/>
    <w:basedOn w:val="Normal"/>
    <w:rsid w:val="00665AF3"/>
    <w:pPr>
      <w:numPr>
        <w:ilvl w:val="2"/>
        <w:numId w:val="3"/>
      </w:numPr>
      <w:spacing w:after="140" w:line="290" w:lineRule="auto"/>
      <w:jc w:val="both"/>
      <w:outlineLvl w:val="1"/>
    </w:pPr>
    <w:rPr>
      <w:rFonts w:cs="Times New Roman"/>
      <w:kern w:val="20"/>
    </w:rPr>
  </w:style>
  <w:style w:type="paragraph" w:customStyle="1" w:styleId="Schedule4">
    <w:name w:val="Schedule 4"/>
    <w:basedOn w:val="Normal"/>
    <w:rsid w:val="00665AF3"/>
    <w:pPr>
      <w:numPr>
        <w:ilvl w:val="3"/>
        <w:numId w:val="3"/>
      </w:numPr>
      <w:spacing w:after="140" w:line="290" w:lineRule="auto"/>
      <w:jc w:val="both"/>
      <w:outlineLvl w:val="2"/>
    </w:pPr>
    <w:rPr>
      <w:rFonts w:cs="Times New Roman"/>
      <w:kern w:val="20"/>
    </w:rPr>
  </w:style>
  <w:style w:type="paragraph" w:customStyle="1" w:styleId="Schedule5">
    <w:name w:val="Schedule 5"/>
    <w:basedOn w:val="Normal"/>
    <w:rsid w:val="00665AF3"/>
    <w:pPr>
      <w:numPr>
        <w:ilvl w:val="4"/>
        <w:numId w:val="3"/>
      </w:numPr>
      <w:spacing w:after="140" w:line="290" w:lineRule="auto"/>
      <w:jc w:val="both"/>
      <w:outlineLvl w:val="3"/>
    </w:pPr>
    <w:rPr>
      <w:rFonts w:cs="Times New Roman"/>
      <w:kern w:val="20"/>
    </w:rPr>
  </w:style>
  <w:style w:type="paragraph" w:customStyle="1" w:styleId="Schedule6">
    <w:name w:val="Schedule 6"/>
    <w:basedOn w:val="Normal"/>
    <w:rsid w:val="00665AF3"/>
    <w:pPr>
      <w:numPr>
        <w:ilvl w:val="5"/>
        <w:numId w:val="3"/>
      </w:numPr>
      <w:spacing w:after="140" w:line="290" w:lineRule="auto"/>
      <w:jc w:val="both"/>
      <w:outlineLvl w:val="5"/>
    </w:pPr>
    <w:rPr>
      <w:rFonts w:cs="Times New Roman"/>
      <w:kern w:val="20"/>
    </w:rPr>
  </w:style>
  <w:style w:type="paragraph" w:customStyle="1" w:styleId="ScheduleHeading">
    <w:name w:val="Schedule Heading"/>
    <w:basedOn w:val="Normal"/>
    <w:next w:val="Body"/>
    <w:rsid w:val="00665AF3"/>
    <w:pPr>
      <w:keepNext/>
      <w:pageBreakBefore/>
      <w:numPr>
        <w:numId w:val="4"/>
      </w:numPr>
      <w:spacing w:after="240" w:line="290" w:lineRule="auto"/>
      <w:jc w:val="center"/>
      <w:outlineLvl w:val="3"/>
    </w:pPr>
    <w:rPr>
      <w:b/>
      <w:kern w:val="23"/>
      <w:sz w:val="23"/>
    </w:rPr>
  </w:style>
  <w:style w:type="numbering" w:customStyle="1" w:styleId="LLSchedule">
    <w:name w:val="LL_Schedule"/>
    <w:uiPriority w:val="99"/>
    <w:rsid w:val="00665AF3"/>
    <w:pPr>
      <w:numPr>
        <w:numId w:val="1"/>
      </w:numPr>
    </w:pPr>
  </w:style>
  <w:style w:type="numbering" w:customStyle="1" w:styleId="LLScheduleHeading">
    <w:name w:val="LL_ScheduleHeading"/>
    <w:uiPriority w:val="99"/>
    <w:rsid w:val="00665AF3"/>
    <w:pPr>
      <w:numPr>
        <w:numId w:val="2"/>
      </w:numPr>
    </w:pPr>
  </w:style>
  <w:style w:type="character" w:customStyle="1" w:styleId="CellBodyChar">
    <w:name w:val="CellBody Char"/>
    <w:link w:val="CellBody"/>
    <w:rsid w:val="00665AF3"/>
    <w:rPr>
      <w:rFonts w:ascii="Arial" w:hAnsi="Arial" w:cs="Times New Roman"/>
      <w:kern w:val="20"/>
      <w:sz w:val="20"/>
      <w14:ligatures w14:val="none"/>
    </w:rPr>
  </w:style>
  <w:style w:type="character" w:customStyle="1" w:styleId="BodyChar">
    <w:name w:val="Body Char"/>
    <w:link w:val="Body"/>
    <w:locked/>
    <w:rsid w:val="00665AF3"/>
    <w:rPr>
      <w:rFonts w:ascii="Arial" w:hAnsi="Arial" w:cs="Times New Roman"/>
      <w:kern w:val="20"/>
      <w:sz w:val="20"/>
      <w14:ligatures w14:val="none"/>
    </w:rPr>
  </w:style>
  <w:style w:type="paragraph" w:styleId="Revision">
    <w:name w:val="Revision"/>
    <w:hidden/>
    <w:uiPriority w:val="99"/>
    <w:semiHidden/>
    <w:rsid w:val="005254D5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180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80C"/>
    <w:rPr>
      <w:rFonts w:ascii="Arial" w:hAnsi="Arial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180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80C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 E U ! 4 7 0 6 6 0 8 5 . 1 < / d o c u m e n t i d >  
     < s e n d e r i d > F Z I < / s e n d e r i d >  
     < s e n d e r e m a i l > F E D E R I C O . Z I N D A T O @ W I T H E R S W O R L D W I D E . C O M < / s e n d e r e m a i l >  
     < l a s t m o d i f i e d > 2 0 2 5 - 0 1 - 2 7 T 1 8 : 1 9 : 0 0 . 0 0 0 0 0 0 0 + 0 1 : 0 0 < / l a s t m o d i f i e d >  
     < d a t a b a s e > E U 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Lacku, Deborah</dc:creator>
  <cp:keywords/>
  <dc:description/>
  <cp:lastModifiedBy>Zindato, Federico</cp:lastModifiedBy>
  <cp:revision>11</cp:revision>
  <dcterms:created xsi:type="dcterms:W3CDTF">2025-01-27T15:43:00Z</dcterms:created>
  <dcterms:modified xsi:type="dcterms:W3CDTF">2025-01-27T17:19:00Z</dcterms:modified>
</cp:coreProperties>
</file>